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EAC3F">
      <w:pPr>
        <w:spacing w:line="40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附件1</w:t>
      </w:r>
    </w:p>
    <w:p w14:paraId="7678B3E4">
      <w:pPr>
        <w:spacing w:line="40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作品类别及格式要求</w:t>
      </w:r>
    </w:p>
    <w:p w14:paraId="5D07C894">
      <w:pPr>
        <w:spacing w:line="400" w:lineRule="exac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</w:rPr>
        <w:t>1.视觉传达设计</w:t>
      </w:r>
      <w:r>
        <w:rPr>
          <w:rFonts w:hint="eastAsia" w:ascii="仿宋_GB2312" w:hAnsi="仿宋" w:eastAsia="仿宋_GB2312"/>
          <w:sz w:val="30"/>
          <w:szCs w:val="30"/>
        </w:rPr>
        <w:t>：</w:t>
      </w:r>
    </w:p>
    <w:p w14:paraId="214721BD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静态作品：格式：JPG、GIF或PNG。色彩模式RGB、分辨率300dpi，每张图片大小不超过10M。做成展板，标准A3尺寸297mm x 420mm（竖版），提交张数不限。</w:t>
      </w:r>
    </w:p>
    <w:p w14:paraId="0BE8EE0B">
      <w:pPr>
        <w:spacing w:line="400" w:lineRule="exac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b/>
          <w:bCs/>
          <w:sz w:val="30"/>
          <w:szCs w:val="30"/>
        </w:rPr>
        <w:t>2.动画与视频设计</w:t>
      </w:r>
      <w:r>
        <w:rPr>
          <w:rFonts w:hint="eastAsia" w:ascii="仿宋_GB2312" w:hAnsi="仿宋" w:eastAsia="仿宋_GB2312"/>
          <w:sz w:val="30"/>
          <w:szCs w:val="30"/>
        </w:rPr>
        <w:t>：</w:t>
      </w:r>
    </w:p>
    <w:p w14:paraId="730F65C5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动态作品：时长3—5分钟，视频大小不超过200M，清晰度不低于720P，分辨率不低于1280X720。视频编码：H.264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或</w:t>
      </w:r>
      <w:r>
        <w:rPr>
          <w:rFonts w:hint="eastAsia" w:ascii="仿宋_GB2312" w:eastAsia="仿宋_GB2312"/>
          <w:sz w:val="28"/>
          <w:szCs w:val="28"/>
        </w:rPr>
        <w:t>H.265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视频格式：MP4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  <w:r>
        <w:rPr>
          <w:rFonts w:hint="eastAsia" w:ascii="仿宋_GB2312" w:eastAsia="仿宋_GB2312"/>
          <w:sz w:val="28"/>
          <w:szCs w:val="28"/>
        </w:rPr>
        <w:t>提交作品宣传图4张。</w:t>
      </w:r>
    </w:p>
    <w:p w14:paraId="058E7DE3">
      <w:pPr>
        <w:spacing w:line="400" w:lineRule="exact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b/>
          <w:bCs/>
          <w:sz w:val="30"/>
          <w:szCs w:val="30"/>
        </w:rPr>
        <w:t>3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.文创产品设计</w:t>
      </w:r>
      <w:r>
        <w:rPr>
          <w:rFonts w:hint="eastAsia" w:ascii="仿宋_GB2312" w:hAnsi="仿宋" w:eastAsia="仿宋_GB2312"/>
          <w:sz w:val="30"/>
          <w:szCs w:val="30"/>
        </w:rPr>
        <w:t>：</w:t>
      </w:r>
    </w:p>
    <w:p w14:paraId="6434DA09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设计内容包含：大赛获奖证书、T恤衫、奖杯、奖牌、胸章、伴手礼、赛服、手提袋、帆布袋、记事本、笔、挂件、配饰、获奖证书、大赛宣传片（视频、动画均可）、其他文化类产品，需提交上述品类中3种及以上作品。</w:t>
      </w:r>
    </w:p>
    <w:p w14:paraId="6A0140D1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静态作品：格式：JPG、GIF或PNG。色彩模式RGB、分辨率300dpi，每张图片大小不超过10M。提交尺寸和张数不限。</w:t>
      </w:r>
    </w:p>
    <w:p w14:paraId="687D0DF3">
      <w:pPr>
        <w:spacing w:line="400" w:lineRule="exact"/>
        <w:ind w:firstLine="560" w:firstLineChars="200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>动态作品：视频长度不超过3分钟，视频大小不超过200M，清晰度不低于720P，分辨率不低于1280X720。视频编码：H.264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或</w:t>
      </w:r>
      <w:r>
        <w:rPr>
          <w:rFonts w:hint="eastAsia" w:ascii="仿宋_GB2312" w:eastAsia="仿宋_GB2312"/>
          <w:sz w:val="28"/>
          <w:szCs w:val="28"/>
        </w:rPr>
        <w:t>H.265；视频格式：MP4；提交作品宣传图4张。</w:t>
      </w:r>
    </w:p>
    <w:p w14:paraId="082483E8">
      <w:pPr>
        <w:spacing w:line="400" w:lineRule="exact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ascii="仿宋_GB2312" w:hAnsi="仿宋" w:eastAsia="仿宋_GB2312"/>
          <w:b/>
          <w:bCs/>
          <w:sz w:val="30"/>
          <w:szCs w:val="30"/>
        </w:rPr>
        <w:t>4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.虚拟IP及表情包设计：</w:t>
      </w:r>
    </w:p>
    <w:p w14:paraId="1DDFDB64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包含红色文化相关的IP形象、表情包设计。</w:t>
      </w:r>
    </w:p>
    <w:p w14:paraId="27FE5BF0">
      <w:pPr>
        <w:spacing w:line="400" w:lineRule="exact"/>
        <w:ind w:firstLine="560" w:firstLineChars="200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>静态作品：格式：JPG、GIF或PNG。色彩模式RGB、分辨率300dpi，每张图片大小不超过10M。做成展板，标准A3尺寸 297mm x 420mm（竖版），提交张数不限。</w:t>
      </w:r>
    </w:p>
    <w:p w14:paraId="1CDBA101">
      <w:pPr>
        <w:spacing w:line="400" w:lineRule="exact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b/>
          <w:bCs/>
          <w:sz w:val="30"/>
          <w:szCs w:val="30"/>
        </w:rPr>
        <w:t>5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.数字绘画</w:t>
      </w:r>
      <w:r>
        <w:rPr>
          <w:rFonts w:hint="eastAsia" w:ascii="仿宋_GB2312" w:hAnsi="仿宋" w:eastAsia="仿宋_GB2312"/>
          <w:sz w:val="30"/>
          <w:szCs w:val="30"/>
        </w:rPr>
        <w:t>：</w:t>
      </w:r>
    </w:p>
    <w:p w14:paraId="6FBF0349">
      <w:pPr>
        <w:spacing w:line="400" w:lineRule="exact"/>
        <w:ind w:firstLine="560" w:firstLineChars="200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>静态作品：格式：JPG、GIF或PNG。色彩模式RGB、分辨率300dpi，每张图片大小不超过10M。做成展板，标准A3尺寸 297mm x 420mm（竖版），提交张数不限。</w:t>
      </w:r>
    </w:p>
    <w:p w14:paraId="484A5A83">
      <w:pPr>
        <w:spacing w:line="400" w:lineRule="exact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ascii="仿宋_GB2312" w:hAnsi="仿宋" w:eastAsia="仿宋_GB2312"/>
          <w:b/>
          <w:bCs/>
          <w:sz w:val="30"/>
          <w:szCs w:val="30"/>
        </w:rPr>
        <w:t>6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.数字摄影：</w:t>
      </w:r>
    </w:p>
    <w:p w14:paraId="39355F6C">
      <w:pPr>
        <w:spacing w:line="400" w:lineRule="exact"/>
        <w:ind w:firstLine="560" w:firstLineChars="200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>以摄影的方式表达红色文化主题，可以是人像、人文纪实、风光、创意等类型。文件长边不小于3000像素，JPG格式，最多可提交5张jpg文件，每张不超过5M，同时提交原始exif参数信息的文件。人文纪实类禁止画面任何的挖补、变形和修改，仅可简单的色阶调整和曲线调整。除人文纪实类外，鼓励任何精良的后期制作。</w:t>
      </w:r>
    </w:p>
    <w:p w14:paraId="173D8CC5">
      <w:pPr>
        <w:spacing w:line="400" w:lineRule="exact"/>
        <w:rPr>
          <w:rFonts w:ascii="仿宋_GB2312" w:hAnsi="仿宋" w:eastAsia="仿宋_GB2312"/>
          <w:b/>
          <w:bCs/>
          <w:sz w:val="30"/>
          <w:szCs w:val="30"/>
        </w:rPr>
      </w:pPr>
      <w:r>
        <w:rPr>
          <w:rFonts w:ascii="仿宋_GB2312" w:hAnsi="仿宋" w:eastAsia="仿宋_GB2312"/>
          <w:b/>
          <w:bCs/>
          <w:sz w:val="30"/>
          <w:szCs w:val="30"/>
        </w:rPr>
        <w:t>7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.数字音乐：</w:t>
      </w:r>
    </w:p>
    <w:p w14:paraId="4C392E99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创作与红色文化相关的数字音乐作品，包括视频配乐、原创歌曲、原创声音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sz w:val="28"/>
          <w:szCs w:val="28"/>
        </w:rPr>
        <w:t>作品。</w:t>
      </w:r>
    </w:p>
    <w:p w14:paraId="62D732D6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视频配乐：上传MP4视频文件，时长不超过3分钟。视频压缩格式：H.264或H.265，最高分辨率1080p，最高帧率60fps，最高码率10Mbps，标准色域及标准动态范围；单个视频文件最大不超过200M；不接受以上标准以外的视频文件。音频压缩格式：AAC，最高采样频率48kHz，最高码率320kbps，立体声。</w:t>
      </w:r>
    </w:p>
    <w:p w14:paraId="5D592F66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原创歌曲：上传WAV音频文件，时长不超过5分钟。音频采样频率不小于44.1KHz，16Bit。歌词</w:t>
      </w:r>
      <w:r>
        <w:rPr>
          <w:rFonts w:hint="eastAsia" w:ascii="微软雅黑" w:hAnsi="微软雅黑" w:eastAsia="微软雅黑" w:cs="微软雅黑"/>
          <w:sz w:val="28"/>
          <w:szCs w:val="28"/>
        </w:rPr>
        <w:t>⽂</w:t>
      </w:r>
      <w:r>
        <w:rPr>
          <w:rFonts w:hint="eastAsia" w:ascii="仿宋_GB2312" w:eastAsia="仿宋_GB2312"/>
          <w:sz w:val="28"/>
          <w:szCs w:val="28"/>
        </w:rPr>
        <w:t>本、歌谱、作品简介以PDF格式提交。</w:t>
      </w:r>
    </w:p>
    <w:p w14:paraId="6E95CB68">
      <w:pPr>
        <w:spacing w:line="4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原创声音：作品应使用电子音乐设计、数字音频制作、MIDI制作等数字音乐技术手段，时长不超过5分钟。上传WAV音频文件，时长不超过5分钟。音频采样频率不小于44.1KHz，16Bit。歌词</w:t>
      </w:r>
      <w:r>
        <w:rPr>
          <w:rFonts w:hint="eastAsia" w:ascii="微软雅黑" w:hAnsi="微软雅黑" w:eastAsia="微软雅黑" w:cs="微软雅黑"/>
          <w:sz w:val="28"/>
          <w:szCs w:val="28"/>
        </w:rPr>
        <w:t>⽂</w:t>
      </w:r>
      <w:r>
        <w:rPr>
          <w:rFonts w:hint="eastAsia" w:ascii="仿宋_GB2312" w:eastAsia="仿宋_GB2312"/>
          <w:sz w:val="28"/>
          <w:szCs w:val="28"/>
        </w:rPr>
        <w:t>本、歌谱、作品简介以PDF格式提交。</w:t>
      </w:r>
    </w:p>
    <w:p w14:paraId="33BE8454">
      <w:pPr>
        <w:widowControl/>
        <w:jc w:val="left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